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2837" w14:textId="77777777" w:rsidR="00D20568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4"/>
          <w:szCs w:val="24"/>
          <w:lang w:val="en-GB"/>
        </w:rPr>
      </w:pPr>
    </w:p>
    <w:p w14:paraId="1491B64D" w14:textId="77777777" w:rsidR="00D20568" w:rsidRDefault="00D20568" w:rsidP="00D20568">
      <w:pPr>
        <w:spacing w:after="0" w:line="240" w:lineRule="auto"/>
        <w:jc w:val="center"/>
        <w:rPr>
          <w:rFonts w:ascii="Arial" w:eastAsia="MS Mincho" w:hAnsi="Arial" w:cs="Arial"/>
          <w:snapToGrid w:val="0"/>
          <w:sz w:val="24"/>
          <w:szCs w:val="24"/>
          <w:lang w:val="en-GB"/>
        </w:rPr>
      </w:pPr>
      <w:r>
        <w:rPr>
          <w:rFonts w:ascii="Arial" w:eastAsiaTheme="minorEastAsia" w:hAnsi="Arial" w:cs="Arial"/>
          <w:noProof/>
          <w:sz w:val="28"/>
          <w:szCs w:val="28"/>
        </w:rPr>
        <w:drawing>
          <wp:inline distT="0" distB="0" distL="0" distR="0" wp14:anchorId="5CE33817" wp14:editId="13EBA82B">
            <wp:extent cx="1615440" cy="147510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0B662A" w14:textId="77777777" w:rsidR="00D20568" w:rsidRPr="008663D4" w:rsidRDefault="00D20568" w:rsidP="00D20568">
      <w:pPr>
        <w:jc w:val="center"/>
        <w:rPr>
          <w:b/>
          <w:bCs/>
          <w:sz w:val="24"/>
          <w:szCs w:val="24"/>
          <w:lang w:val="en-GB"/>
        </w:rPr>
      </w:pPr>
      <w:r w:rsidRPr="008663D4">
        <w:rPr>
          <w:b/>
          <w:bCs/>
          <w:sz w:val="24"/>
          <w:szCs w:val="24"/>
          <w:lang w:val="en-GB"/>
        </w:rPr>
        <w:t>B.P. 325 L-2013 Luxembourg</w:t>
      </w:r>
    </w:p>
    <w:p w14:paraId="115B29F5" w14:textId="77777777" w:rsidR="00D20568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4"/>
          <w:szCs w:val="24"/>
          <w:lang w:val="en-GB"/>
        </w:rPr>
      </w:pPr>
    </w:p>
    <w:p w14:paraId="71656787" w14:textId="77777777" w:rsidR="00D20568" w:rsidRPr="006421FE" w:rsidRDefault="00D20568" w:rsidP="00D20568">
      <w:pPr>
        <w:spacing w:after="0" w:line="240" w:lineRule="auto"/>
        <w:jc w:val="center"/>
        <w:rPr>
          <w:rFonts w:ascii="Arial" w:eastAsia="MS Mincho" w:hAnsi="Arial" w:cs="Arial"/>
          <w:b/>
          <w:bCs/>
          <w:snapToGrid w:val="0"/>
          <w:sz w:val="24"/>
          <w:szCs w:val="24"/>
          <w:lang w:val="en-GB"/>
        </w:rPr>
      </w:pPr>
      <w:r w:rsidRPr="006421FE">
        <w:rPr>
          <w:rFonts w:ascii="Arial" w:eastAsia="MS Mincho" w:hAnsi="Arial" w:cs="Arial"/>
          <w:b/>
          <w:bCs/>
          <w:snapToGrid w:val="0"/>
          <w:sz w:val="24"/>
          <w:szCs w:val="24"/>
          <w:lang w:val="en-GB"/>
        </w:rPr>
        <w:t>ALEBA HEALTHCARE PLAN</w:t>
      </w:r>
    </w:p>
    <w:p w14:paraId="241D8A6E" w14:textId="77777777" w:rsidR="00D20568" w:rsidRPr="004B3C0D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4"/>
          <w:szCs w:val="24"/>
          <w:lang w:val="en-GB"/>
        </w:rPr>
      </w:pPr>
    </w:p>
    <w:p w14:paraId="1C5451F7" w14:textId="160E844C" w:rsidR="00D20568" w:rsidRDefault="00D20568" w:rsidP="00D20568">
      <w:pPr>
        <w:keepNext/>
        <w:spacing w:after="0" w:line="240" w:lineRule="auto"/>
        <w:jc w:val="center"/>
        <w:outlineLvl w:val="1"/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</w:pPr>
      <w:bookmarkStart w:id="0" w:name="_Hlk16330222"/>
      <w:r w:rsidRPr="004B3C0D"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  <w:t>Social Fund regulations</w:t>
      </w:r>
    </w:p>
    <w:p w14:paraId="45F614AD" w14:textId="5D89C9C6" w:rsidR="00762D58" w:rsidRPr="004B3C0D" w:rsidRDefault="00762D58" w:rsidP="00D20568">
      <w:pPr>
        <w:keepNext/>
        <w:spacing w:after="0" w:line="240" w:lineRule="auto"/>
        <w:jc w:val="center"/>
        <w:outlineLvl w:val="1"/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  <w:t xml:space="preserve">Application date: </w:t>
      </w:r>
      <w:r w:rsidR="00F2012F"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  <w:t>April</w:t>
      </w:r>
      <w:r w:rsidR="006E391E"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  <w:t xml:space="preserve"> 1, 202</w:t>
      </w:r>
      <w:r w:rsidR="00446D06">
        <w:rPr>
          <w:rFonts w:ascii="Arial" w:eastAsia="MS Mincho" w:hAnsi="Arial" w:cs="Arial"/>
          <w:b/>
          <w:bCs/>
          <w:snapToGrid w:val="0"/>
          <w:sz w:val="24"/>
          <w:szCs w:val="24"/>
          <w:u w:val="single"/>
          <w:lang w:val="en-GB"/>
        </w:rPr>
        <w:t>2</w:t>
      </w:r>
    </w:p>
    <w:p w14:paraId="03CBCEDE" w14:textId="77777777" w:rsidR="00AF0F24" w:rsidRPr="004B3C0D" w:rsidRDefault="00AF0F24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lang w:val="en-GB"/>
        </w:rPr>
      </w:pPr>
    </w:p>
    <w:p w14:paraId="39D88435" w14:textId="77777777" w:rsidR="00D20568" w:rsidRPr="00AF0F24" w:rsidRDefault="00D20568" w:rsidP="00D20568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Definition</w:t>
      </w:r>
    </w:p>
    <w:p w14:paraId="4254BEB8" w14:textId="77777777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5EFB3D43" w14:textId="7DBBB032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In accordance with article 7b of the legal statutes of the ALEBA Healthcare Plan, </w:t>
      </w:r>
      <w:r w:rsidR="00EC32A3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the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Social Fund </w:t>
      </w:r>
      <w:r w:rsidR="00A70396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offers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aid to members facing illness, accident, hospitalization, or dental care.</w:t>
      </w:r>
    </w:p>
    <w:p w14:paraId="6E42C472" w14:textId="2821D652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527CEE6" w14:textId="77777777" w:rsidR="00F41368" w:rsidRPr="00AF0F24" w:rsidRDefault="00F413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12772FB2" w14:textId="77777777" w:rsidR="00D20568" w:rsidRPr="00AF0F24" w:rsidRDefault="00D20568" w:rsidP="00D20568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Beneficiaries</w:t>
      </w:r>
    </w:p>
    <w:p w14:paraId="5E90C1A1" w14:textId="6132CFFD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72611F6B" w14:textId="77777777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All members as defined in article 10 of the articles of association of the ALEBA Healthcare Plan after a twelve-month waiting period.</w:t>
      </w:r>
    </w:p>
    <w:p w14:paraId="65615A4E" w14:textId="53390F7E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F14289E" w14:textId="77777777" w:rsidR="00F41368" w:rsidRPr="00AF0F24" w:rsidRDefault="00F413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2D24F48" w14:textId="77777777" w:rsidR="00D20568" w:rsidRPr="00AF0F24" w:rsidRDefault="00D20568" w:rsidP="00D20568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Allocation to the fund and intervention regulations</w:t>
      </w:r>
    </w:p>
    <w:p w14:paraId="39385B0B" w14:textId="77777777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2097F53" w14:textId="51F3FAFA" w:rsidR="00D20568" w:rsidRPr="00AF0F24" w:rsidRDefault="00D20568" w:rsidP="004E5C6C">
      <w:pPr>
        <w:spacing w:after="0" w:line="240" w:lineRule="auto"/>
        <w:contextualSpacing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A sum of 10,000 </w:t>
      </w:r>
      <w:r w:rsidR="00141758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€ 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is allocated to the fund per year. Should this limit be exceeded the reimbursements will be</w:t>
      </w:r>
      <w:r w:rsidRPr="00AF0F24">
        <w:rPr>
          <w:rFonts w:ascii="Arial" w:hAnsi="Arial" w:cs="Arial"/>
          <w:sz w:val="20"/>
          <w:szCs w:val="20"/>
          <w:lang w:val="en-GB"/>
        </w:rPr>
        <w:t xml:space="preserve"> 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paid on a pro-rata basis.</w:t>
      </w:r>
      <w:r w:rsidRPr="00AF0F24">
        <w:rPr>
          <w:rFonts w:ascii="Arial" w:hAnsi="Arial" w:cs="Arial"/>
          <w:sz w:val="20"/>
          <w:szCs w:val="20"/>
          <w:lang w:val="en-GB"/>
        </w:rPr>
        <w:t xml:space="preserve"> 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Any changes to this amount will have to be approved by the Board of Directors</w:t>
      </w:r>
    </w:p>
    <w:p w14:paraId="01667430" w14:textId="5367190D" w:rsidR="00D20568" w:rsidRPr="00AF0F24" w:rsidRDefault="00D20568" w:rsidP="004E5C6C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538F7E4" w14:textId="77777777" w:rsidR="00F41368" w:rsidRPr="00AF0F24" w:rsidRDefault="00F41368" w:rsidP="004E5C6C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4BEB85C" w14:textId="77777777" w:rsidR="00D95FF5" w:rsidRPr="00AF0F24" w:rsidRDefault="00D95FF5" w:rsidP="00D95FF5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Compensation request</w:t>
      </w:r>
    </w:p>
    <w:p w14:paraId="03B37DAA" w14:textId="77777777" w:rsidR="00D95FF5" w:rsidRPr="00AF0F24" w:rsidRDefault="00D95FF5" w:rsidP="00D95FF5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8D8E299" w14:textId="77777777" w:rsidR="008746D5" w:rsidRPr="00AF0F24" w:rsidRDefault="00D95FF5" w:rsidP="00D95FF5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Reimbursement requests must be sent to the ALEBA Healthcare Plan Social Fund, BP 325, L-2013 Luxembourg. The form is available on the website </w:t>
      </w:r>
      <w:hyperlink r:id="rId9" w:history="1">
        <w:r w:rsidRPr="00AF0F24">
          <w:rPr>
            <w:rStyle w:val="Lienhypertexte"/>
            <w:rFonts w:ascii="Arial" w:eastAsia="MS Mincho" w:hAnsi="Arial" w:cs="Arial"/>
            <w:snapToGrid w:val="0"/>
            <w:sz w:val="20"/>
            <w:szCs w:val="20"/>
            <w:lang w:val="en-GB"/>
          </w:rPr>
          <w:t>www.aleba.lu/mutuelle</w:t>
        </w:r>
      </w:hyperlink>
      <w:r w:rsidR="008746D5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</w:p>
    <w:p w14:paraId="6B2E7A23" w14:textId="77777777" w:rsidR="00BA2032" w:rsidRPr="00AF0F24" w:rsidRDefault="00D95FF5" w:rsidP="00D95FF5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Requests must be submitted with all supporting documents, </w:t>
      </w:r>
      <w:r w:rsidR="00FA780E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copies </w:t>
      </w:r>
      <w:r w:rsidR="00E45C1C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of invoices and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compensation breakdowns</w:t>
      </w:r>
      <w:r w:rsidR="00BA2032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</w:p>
    <w:p w14:paraId="6149ECE8" w14:textId="658ABC71" w:rsidR="004E5C6C" w:rsidRPr="00AF0F24" w:rsidRDefault="004E5C6C" w:rsidP="004E5C6C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166C3A5B" w14:textId="77777777" w:rsidR="00F41368" w:rsidRPr="00AF0F24" w:rsidRDefault="00F41368" w:rsidP="004E5C6C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775AEEA0" w14:textId="77777777" w:rsidR="00CD7B88" w:rsidRPr="00AF0F24" w:rsidRDefault="00CD7B88" w:rsidP="00CD7B88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General terms and conditions</w:t>
      </w:r>
    </w:p>
    <w:p w14:paraId="7681781E" w14:textId="77777777" w:rsidR="00CD7B88" w:rsidRPr="00AF0F24" w:rsidRDefault="00CD7B88" w:rsidP="00CD7B8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BFB39F8" w14:textId="0BD82D6A" w:rsidR="003E04D4" w:rsidRPr="00242C10" w:rsidRDefault="00CD7B88" w:rsidP="00242C1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242C10">
        <w:rPr>
          <w:rFonts w:ascii="Arial" w:eastAsia="MS Mincho" w:hAnsi="Arial" w:cs="Arial"/>
          <w:snapToGrid w:val="0"/>
          <w:sz w:val="20"/>
          <w:szCs w:val="20"/>
          <w:lang w:val="en-GB"/>
        </w:rPr>
        <w:t>No compensation will be paid by the Social Fund unless action has been taken by the compulsory sickness insurance provider in the Grand Duchy of Luxembourg or a compulsory foreign insurance provider.</w:t>
      </w:r>
      <w:r w:rsidR="003E04D4" w:rsidRPr="00242C10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Supplements </w:t>
      </w:r>
      <w:r w:rsidR="003E04D4" w:rsidRPr="00242C10">
        <w:rPr>
          <w:rFonts w:ascii="Arial" w:hAnsi="Arial" w:cs="Arial"/>
          <w:sz w:val="20"/>
          <w:szCs w:val="20"/>
          <w:lang w:val="en-US"/>
        </w:rPr>
        <w:t xml:space="preserve">for single-room hospital stays and fees for personal conveniences </w:t>
      </w:r>
      <w:r w:rsidR="003E04D4" w:rsidRPr="00242C10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are not covered by the Social Fund. </w:t>
      </w:r>
    </w:p>
    <w:p w14:paraId="3DCD20C1" w14:textId="77777777" w:rsidR="00D80F47" w:rsidRDefault="00D80F47" w:rsidP="00C6374E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EE60BA0" w14:textId="67FAE0F0" w:rsidR="00B73DD3" w:rsidRPr="00376C7D" w:rsidRDefault="00B73DD3" w:rsidP="00376C7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 w:eastAsia="fr-FR"/>
        </w:rPr>
      </w:pPr>
      <w:r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excess payable by the member must be at least </w:t>
      </w:r>
      <w:r w:rsidR="0020734C"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>8</w:t>
      </w:r>
      <w:r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00 € after compensation by the CNS and by </w:t>
      </w:r>
      <w:bookmarkStart w:id="1" w:name="_Hlk71014682"/>
      <w:r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</w:t>
      </w:r>
      <w:bookmarkEnd w:id="1"/>
      <w:r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CMCM and/or by other mutual assistance and/or insurance providers in the Grand Duchy of Luxembourg and/or abroad. </w:t>
      </w:r>
      <w:bookmarkStart w:id="2" w:name="_Hlk15903669"/>
      <w:r w:rsidRPr="00376C7D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maximum </w:t>
      </w:r>
      <w:r w:rsidRPr="00376C7D">
        <w:rPr>
          <w:rFonts w:ascii="Arial" w:eastAsia="MS Mincho" w:hAnsi="Arial" w:cs="Arial"/>
          <w:snapToGrid w:val="0"/>
          <w:sz w:val="20"/>
          <w:szCs w:val="20"/>
          <w:lang w:val="en-GB" w:eastAsia="fr-FR"/>
        </w:rPr>
        <w:t xml:space="preserve">amount allocated to the affiliated is limited at </w:t>
      </w:r>
      <w:r w:rsidR="0020734C" w:rsidRPr="00376C7D">
        <w:rPr>
          <w:rFonts w:ascii="Arial" w:eastAsia="MS Mincho" w:hAnsi="Arial" w:cs="Arial"/>
          <w:snapToGrid w:val="0"/>
          <w:sz w:val="20"/>
          <w:szCs w:val="20"/>
          <w:lang w:val="en-GB" w:eastAsia="fr-FR"/>
        </w:rPr>
        <w:t>2.000</w:t>
      </w:r>
      <w:r w:rsidRPr="00376C7D">
        <w:rPr>
          <w:rFonts w:ascii="Arial" w:eastAsia="MS Mincho" w:hAnsi="Arial" w:cs="Arial"/>
          <w:snapToGrid w:val="0"/>
          <w:sz w:val="20"/>
          <w:szCs w:val="20"/>
          <w:lang w:val="en-GB" w:eastAsia="fr-FR"/>
        </w:rPr>
        <w:t xml:space="preserve"> </w:t>
      </w:r>
      <w:bookmarkEnd w:id="2"/>
      <w:r w:rsidR="006802F8" w:rsidRPr="00376C7D">
        <w:rPr>
          <w:rFonts w:ascii="Arial" w:eastAsia="MS Mincho" w:hAnsi="Arial" w:cs="Arial"/>
          <w:snapToGrid w:val="0"/>
          <w:sz w:val="20"/>
          <w:szCs w:val="20"/>
          <w:lang w:val="en-GB" w:eastAsia="fr-FR"/>
        </w:rPr>
        <w:t>€.</w:t>
      </w:r>
    </w:p>
    <w:p w14:paraId="086BA06A" w14:textId="77777777" w:rsidR="00B73DD3" w:rsidRDefault="00B73DD3" w:rsidP="00C6374E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244D967B" w14:textId="77777777" w:rsidR="00B73DD3" w:rsidRDefault="00B73DD3" w:rsidP="00C6374E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024BC472" w14:textId="6E049A0E" w:rsidR="00D20568" w:rsidRPr="00AF0F24" w:rsidRDefault="00D20568" w:rsidP="006141B3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58361326" w14:textId="7584937A" w:rsidR="00AC6D5F" w:rsidRPr="006F3E41" w:rsidRDefault="00AC6D5F" w:rsidP="006F3E4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For an applicant who is not a member of a complementary mutual benefit fund in either the Grand Duchy of Luxembourg or elsewhere, the theoretical</w:t>
      </w:r>
      <w:r w:rsidR="00AA3E62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amount </w:t>
      </w:r>
      <w:r w:rsidR="00CA6B26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considered</w:t>
      </w:r>
      <w:r w:rsidR="00B62E0E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by the CMCM,</w:t>
      </w: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will be deducted from the residual amount to be paid.</w:t>
      </w:r>
    </w:p>
    <w:p w14:paraId="014B0AB0" w14:textId="77777777" w:rsidR="00BA30AB" w:rsidRPr="00AF0F24" w:rsidRDefault="00BA30AB" w:rsidP="006141B3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5BFB1051" w14:textId="632FC3CB" w:rsidR="00D20568" w:rsidRPr="006F3E41" w:rsidRDefault="00A02321" w:rsidP="006F3E4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U</w:t>
      </w:r>
      <w:r w:rsidR="004123B5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nder no circumstances</w:t>
      </w:r>
      <w:r w:rsidR="002E14A3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, t</w:t>
      </w: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he total amount of reimbursements </w:t>
      </w:r>
      <w:r w:rsidR="00BA30AB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of </w:t>
      </w: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</w:t>
      </w:r>
      <w:r w:rsidR="00213539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social</w:t>
      </w:r>
      <w:r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fund, the compulsory sickness insurance in Luxembourg or abroad and a supplementary insurance, </w:t>
      </w:r>
      <w:r w:rsidR="004123B5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>can be more than the amount charged for the benefit.</w:t>
      </w:r>
      <w:r w:rsidR="008E323F" w:rsidRPr="006F3E41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</w:t>
      </w:r>
    </w:p>
    <w:p w14:paraId="49ADE072" w14:textId="36E5C453" w:rsidR="00D20568" w:rsidRDefault="00D20568" w:rsidP="00D20568">
      <w:pPr>
        <w:spacing w:after="0" w:line="240" w:lineRule="auto"/>
        <w:ind w:left="360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A4B91D6" w14:textId="31162311" w:rsidR="00D20568" w:rsidRPr="00957186" w:rsidRDefault="0035323E" w:rsidP="0095718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957186">
        <w:rPr>
          <w:rFonts w:ascii="Arial" w:eastAsia="MS Mincho" w:hAnsi="Arial" w:cs="Arial"/>
          <w:snapToGrid w:val="0"/>
          <w:sz w:val="20"/>
          <w:szCs w:val="20"/>
          <w:lang w:val="en-GB"/>
        </w:rPr>
        <w:t>T</w:t>
      </w:r>
      <w:r w:rsidR="00D20568" w:rsidRPr="00957186">
        <w:rPr>
          <w:rFonts w:ascii="Arial" w:eastAsia="MS Mincho" w:hAnsi="Arial" w:cs="Arial"/>
          <w:snapToGrid w:val="0"/>
          <w:sz w:val="20"/>
          <w:szCs w:val="20"/>
          <w:lang w:val="en-GB"/>
        </w:rPr>
        <w:t>he Management Committee of the ALEBA Healthcare Plan reserves the right to refuse records of chronic diseases after a first round of care.</w:t>
      </w:r>
    </w:p>
    <w:p w14:paraId="1FA2DC79" w14:textId="77777777" w:rsidR="00710C27" w:rsidRPr="00AF0F24" w:rsidRDefault="00710C27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47BD501" w14:textId="46969536" w:rsidR="00D20568" w:rsidRPr="00957186" w:rsidRDefault="00D20568" w:rsidP="0095718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957186">
        <w:rPr>
          <w:rFonts w:ascii="Arial" w:eastAsia="MS Mincho" w:hAnsi="Arial" w:cs="Arial"/>
          <w:snapToGrid w:val="0"/>
          <w:sz w:val="20"/>
          <w:szCs w:val="20"/>
          <w:lang w:val="en-GB"/>
        </w:rPr>
        <w:t>To guarantee the benefits owed, the Mutual must ensure that the assets are sufficient to cover the expenses.</w:t>
      </w:r>
    </w:p>
    <w:p w14:paraId="441C2440" w14:textId="77777777" w:rsidR="00710C27" w:rsidRPr="00AF0F24" w:rsidRDefault="00710C27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1D36FAB0" w14:textId="4269D3F5" w:rsidR="00D20568" w:rsidRPr="005D0316" w:rsidRDefault="00113134" w:rsidP="005D03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5D0316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Each </w:t>
      </w:r>
      <w:r w:rsidR="00134469" w:rsidRPr="005D0316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reimbursement </w:t>
      </w:r>
      <w:r w:rsidRPr="005D0316">
        <w:rPr>
          <w:rFonts w:ascii="Arial" w:eastAsia="MS Mincho" w:hAnsi="Arial" w:cs="Arial"/>
          <w:snapToGrid w:val="0"/>
          <w:sz w:val="20"/>
          <w:szCs w:val="20"/>
          <w:lang w:val="en-GB"/>
        </w:rPr>
        <w:t>claim will be for only one pathology or one treatment.</w:t>
      </w:r>
    </w:p>
    <w:p w14:paraId="733AAA6B" w14:textId="06A77E33" w:rsidR="00D20568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04086461" w14:textId="5C73A9F5" w:rsidR="00D20568" w:rsidRPr="00AF0F24" w:rsidRDefault="002F54D9" w:rsidP="005D031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Social Fund covers only </w:t>
      </w:r>
      <w:r w:rsidR="008D1DC3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the affiliated member with ALEBA or the </w:t>
      </w:r>
      <w:r w:rsidR="00EE19CB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“</w:t>
      </w:r>
      <w:proofErr w:type="spellStart"/>
      <w:r w:rsidR="008D1DC3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Amicale</w:t>
      </w:r>
      <w:proofErr w:type="spellEnd"/>
      <w:r w:rsidR="00EE19CB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”</w:t>
      </w:r>
      <w:r w:rsidR="008D1DC3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</w:t>
      </w:r>
      <w:r w:rsidR="00AA291A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of retired members</w:t>
      </w:r>
      <w:r w:rsidR="00EE19CB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</w:p>
    <w:p w14:paraId="08730138" w14:textId="5A78F8FD" w:rsidR="00D20568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C43F2E3" w14:textId="75870267" w:rsidR="005D0316" w:rsidRPr="005D0316" w:rsidRDefault="005D0316" w:rsidP="005D031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Dental </w:t>
      </w:r>
      <w:r w:rsidR="009E5255">
        <w:rPr>
          <w:rFonts w:ascii="Arial" w:eastAsia="MS Mincho" w:hAnsi="Arial" w:cs="Arial"/>
          <w:snapToGrid w:val="0"/>
          <w:sz w:val="20"/>
          <w:szCs w:val="20"/>
          <w:lang w:val="en-GB"/>
        </w:rPr>
        <w:t>care</w:t>
      </w:r>
    </w:p>
    <w:p w14:paraId="07B42EF5" w14:textId="77777777" w:rsidR="00CE5D16" w:rsidRDefault="00CE5D16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0BA4A1A5" w14:textId="4BD1A33F" w:rsidR="009E5255" w:rsidRPr="0022746B" w:rsidRDefault="0022746B" w:rsidP="0022746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>Dental implants</w:t>
      </w:r>
    </w:p>
    <w:p w14:paraId="66DDF811" w14:textId="77777777" w:rsidR="009E5255" w:rsidRPr="00AF0F24" w:rsidRDefault="009E5255" w:rsidP="009E5255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C8292B1" w14:textId="51FF7867" w:rsidR="009E5255" w:rsidRPr="00AF0F24" w:rsidRDefault="009E5255" w:rsidP="006C27D7">
      <w:pPr>
        <w:pStyle w:val="Paragraphedeliste"/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Departing from article 5 </w:t>
      </w: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>A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), the </w:t>
      </w:r>
      <w:r w:rsidR="00DA37D7"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social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fund</w:t>
      </w: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>, in accordance with the CMCM’s procedure,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supports an amount of 150 € per dental implant, with a maximum of 3 x 150 € for a total amount of 450 € per year. The provisions of the articles 5 </w:t>
      </w: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>C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) and 5 D) remain in effect.</w:t>
      </w:r>
    </w:p>
    <w:p w14:paraId="1D62369D" w14:textId="77777777" w:rsidR="009E5255" w:rsidRDefault="009E5255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4DA68162" w14:textId="4C8CB7D5" w:rsidR="0097589D" w:rsidRPr="008040B3" w:rsidRDefault="008040B3" w:rsidP="008040B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>
        <w:rPr>
          <w:rFonts w:ascii="Arial" w:eastAsia="MS Mincho" w:hAnsi="Arial" w:cs="Arial"/>
          <w:snapToGrid w:val="0"/>
          <w:sz w:val="20"/>
          <w:szCs w:val="20"/>
          <w:lang w:val="en-GB"/>
        </w:rPr>
        <w:t>Other dental treatments</w:t>
      </w:r>
    </w:p>
    <w:p w14:paraId="37D6F4A1" w14:textId="77777777" w:rsidR="009E5255" w:rsidRDefault="009E5255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11988B3" w14:textId="27B92CA1" w:rsidR="004F1644" w:rsidRPr="001B0177" w:rsidRDefault="004F1644" w:rsidP="00331577">
      <w:pPr>
        <w:pStyle w:val="Paragraphedeliste"/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594B6B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For dental care, the reimbursement rate is 50% of the benefits granted by the CNS and </w:t>
      </w:r>
      <w:r w:rsidR="006F17FF">
        <w:rPr>
          <w:rFonts w:ascii="Arial" w:eastAsia="MS Mincho" w:hAnsi="Arial" w:cs="Arial"/>
          <w:snapToGrid w:val="0"/>
          <w:sz w:val="20"/>
          <w:szCs w:val="20"/>
          <w:lang w:val="en-GB"/>
        </w:rPr>
        <w:t>the CMCM</w:t>
      </w:r>
      <w:r w:rsidR="00783A10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  <w:r w:rsidRPr="00594B6B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</w:t>
      </w:r>
      <w:r w:rsidR="00607C86" w:rsidRPr="00607C86">
        <w:rPr>
          <w:rFonts w:ascii="Arial" w:eastAsia="MS Mincho" w:hAnsi="Arial" w:cs="Arial"/>
          <w:snapToGrid w:val="0"/>
          <w:sz w:val="20"/>
          <w:szCs w:val="20"/>
          <w:lang w:val="en-GB"/>
        </w:rPr>
        <w:t>T</w:t>
      </w:r>
      <w:r w:rsidR="00607C86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he total </w:t>
      </w:r>
      <w:r w:rsidR="008E4114">
        <w:rPr>
          <w:rFonts w:ascii="Arial" w:eastAsia="MS Mincho" w:hAnsi="Arial" w:cs="Arial"/>
          <w:snapToGrid w:val="0"/>
          <w:sz w:val="20"/>
          <w:szCs w:val="20"/>
          <w:lang w:val="en-GB"/>
        </w:rPr>
        <w:t>of the contributions of the social fund can, in no cas</w:t>
      </w:r>
      <w:r w:rsidR="00ED4FBF">
        <w:rPr>
          <w:rFonts w:ascii="Arial" w:eastAsia="MS Mincho" w:hAnsi="Arial" w:cs="Arial"/>
          <w:snapToGrid w:val="0"/>
          <w:sz w:val="20"/>
          <w:szCs w:val="20"/>
          <w:lang w:val="en-GB"/>
        </w:rPr>
        <w:t>e</w:t>
      </w:r>
      <w:r w:rsidR="008E4114">
        <w:rPr>
          <w:rFonts w:ascii="Arial" w:eastAsia="MS Mincho" w:hAnsi="Arial" w:cs="Arial"/>
          <w:snapToGrid w:val="0"/>
          <w:sz w:val="20"/>
          <w:szCs w:val="20"/>
          <w:lang w:val="en-GB"/>
        </w:rPr>
        <w:t>, be superior to 50% of the am</w:t>
      </w:r>
      <w:r w:rsidR="00E82BDB">
        <w:rPr>
          <w:rFonts w:ascii="Arial" w:eastAsia="MS Mincho" w:hAnsi="Arial" w:cs="Arial"/>
          <w:snapToGrid w:val="0"/>
          <w:sz w:val="20"/>
          <w:szCs w:val="20"/>
          <w:lang w:val="en-GB"/>
        </w:rPr>
        <w:t>o</w:t>
      </w:r>
      <w:r w:rsidR="008E411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unt </w:t>
      </w:r>
      <w:r w:rsidR="00E82BDB">
        <w:rPr>
          <w:rFonts w:ascii="Arial" w:eastAsia="MS Mincho" w:hAnsi="Arial" w:cs="Arial"/>
          <w:snapToGrid w:val="0"/>
          <w:sz w:val="20"/>
          <w:szCs w:val="20"/>
          <w:lang w:val="en-GB"/>
        </w:rPr>
        <w:t>charge</w:t>
      </w:r>
      <w:r w:rsidR="001A48A6">
        <w:rPr>
          <w:rFonts w:ascii="Arial" w:eastAsia="MS Mincho" w:hAnsi="Arial" w:cs="Arial"/>
          <w:snapToGrid w:val="0"/>
          <w:sz w:val="20"/>
          <w:szCs w:val="20"/>
          <w:lang w:val="en-GB"/>
        </w:rPr>
        <w:t>d.</w:t>
      </w:r>
      <w:r w:rsidR="00FB6392" w:rsidRPr="00FB6392">
        <w:rPr>
          <w:lang w:val="en-GB"/>
        </w:rPr>
        <w:t xml:space="preserve"> </w:t>
      </w:r>
      <w:r w:rsidR="00FB6392" w:rsidRPr="00FB6392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For the applicant who is not a member of the CMCM, the theoretical amount </w:t>
      </w:r>
      <w:r w:rsidR="00885650" w:rsidRPr="00FB6392">
        <w:rPr>
          <w:rFonts w:ascii="Arial" w:eastAsia="MS Mincho" w:hAnsi="Arial" w:cs="Arial"/>
          <w:snapToGrid w:val="0"/>
          <w:sz w:val="20"/>
          <w:szCs w:val="20"/>
          <w:lang w:val="en-GB"/>
        </w:rPr>
        <w:t>considered</w:t>
      </w:r>
      <w:r w:rsidR="00FB6392" w:rsidRPr="00FB6392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by the </w:t>
      </w:r>
      <w:r w:rsidR="0071458D">
        <w:rPr>
          <w:rFonts w:ascii="Arial" w:eastAsia="MS Mincho" w:hAnsi="Arial" w:cs="Arial"/>
          <w:snapToGrid w:val="0"/>
          <w:sz w:val="20"/>
          <w:szCs w:val="20"/>
          <w:lang w:val="en-GB"/>
        </w:rPr>
        <w:t>CMCM</w:t>
      </w:r>
      <w:r w:rsidR="00FB6392" w:rsidRPr="00FB6392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will be deducted from the amount remaining to be charged.</w:t>
      </w:r>
      <w:r w:rsidR="00885650" w:rsidRPr="00885650">
        <w:rPr>
          <w:lang w:val="en-GB"/>
        </w:rPr>
        <w:t xml:space="preserve"> </w:t>
      </w:r>
      <w:r w:rsidR="00885650" w:rsidRPr="00885650">
        <w:rPr>
          <w:rFonts w:ascii="Arial" w:eastAsia="MS Mincho" w:hAnsi="Arial" w:cs="Arial"/>
          <w:snapToGrid w:val="0"/>
          <w:sz w:val="20"/>
          <w:szCs w:val="20"/>
          <w:lang w:val="en-GB"/>
        </w:rPr>
        <w:t>The maximum amount of support is set at 2000</w:t>
      </w:r>
      <w:r w:rsidR="00885650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€</w:t>
      </w:r>
      <w:r w:rsidR="00885650" w:rsidRPr="00885650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</w:p>
    <w:p w14:paraId="4CB2E289" w14:textId="77777777" w:rsidR="00CE5D16" w:rsidRDefault="00CE5D16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6DF4FA64" w14:textId="77777777" w:rsidR="00710C27" w:rsidRPr="00AF0F24" w:rsidRDefault="00710C27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F0274F8" w14:textId="685FBEB8" w:rsidR="00D20568" w:rsidRPr="00AF0F24" w:rsidRDefault="00767A39" w:rsidP="00D20568">
      <w:pPr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Prescription</w:t>
      </w:r>
    </w:p>
    <w:p w14:paraId="5C4E2DB3" w14:textId="77777777" w:rsidR="00D20568" w:rsidRPr="00AF0F24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3E3C238A" w14:textId="77777777" w:rsidR="00D20568" w:rsidRPr="00AF0F24" w:rsidRDefault="00D20568" w:rsidP="00D2333C">
      <w:pPr>
        <w:spacing w:after="0" w:line="240" w:lineRule="auto"/>
        <w:ind w:left="360"/>
        <w:contextualSpacing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As per the provisions in force at the CNS (</w:t>
      </w:r>
      <w:proofErr w:type="spellStart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Caisse</w:t>
      </w:r>
      <w:proofErr w:type="spellEnd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Nationale</w:t>
      </w:r>
      <w:proofErr w:type="spellEnd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de </w:t>
      </w:r>
      <w:proofErr w:type="spellStart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Santé</w:t>
      </w:r>
      <w:proofErr w:type="spellEnd"/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Luxembourg) applications to benefit from the services described in these regulations are prescribed 2 years after the date of invoice.</w:t>
      </w:r>
    </w:p>
    <w:p w14:paraId="242C341C" w14:textId="6A36D186" w:rsidR="00D20568" w:rsidRDefault="00D20568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541103FB" w14:textId="77777777" w:rsidR="00710C27" w:rsidRPr="00AF0F24" w:rsidRDefault="00710C27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584C6A3C" w14:textId="7D4E628A" w:rsidR="00872D0E" w:rsidRPr="00AF0F24" w:rsidRDefault="007E4419" w:rsidP="007E441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b/>
          <w:bCs/>
          <w:snapToGrid w:val="0"/>
          <w:sz w:val="20"/>
          <w:szCs w:val="20"/>
          <w:lang w:val="en-GB"/>
        </w:rPr>
        <w:t>Additional provisions</w:t>
      </w:r>
    </w:p>
    <w:p w14:paraId="06C0970D" w14:textId="1AD2C2D7" w:rsidR="00872D0E" w:rsidRDefault="00872D0E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p w14:paraId="228984C1" w14:textId="420AE28D" w:rsidR="00266E59" w:rsidRPr="00266E59" w:rsidRDefault="00EE23F8" w:rsidP="00266E59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EE23F8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This regulation applies to all files submitted </w:t>
      </w:r>
      <w:r w:rsidR="006C6FD5">
        <w:rPr>
          <w:rFonts w:ascii="Arial" w:eastAsia="MS Mincho" w:hAnsi="Arial" w:cs="Arial"/>
          <w:snapToGrid w:val="0"/>
          <w:sz w:val="20"/>
          <w:szCs w:val="20"/>
          <w:lang w:val="en-GB"/>
        </w:rPr>
        <w:t>from</w:t>
      </w:r>
      <w:r w:rsidRPr="00EE23F8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</w:t>
      </w:r>
      <w:r w:rsidR="00D2333C">
        <w:rPr>
          <w:rFonts w:ascii="Arial" w:eastAsia="MS Mincho" w:hAnsi="Arial" w:cs="Arial"/>
          <w:snapToGrid w:val="0"/>
          <w:sz w:val="20"/>
          <w:szCs w:val="20"/>
          <w:lang w:val="en-GB"/>
        </w:rPr>
        <w:t>April</w:t>
      </w:r>
      <w:r w:rsidRPr="00EE23F8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1, 202</w:t>
      </w:r>
      <w:r w:rsidR="00D2333C">
        <w:rPr>
          <w:rFonts w:ascii="Arial" w:eastAsia="MS Mincho" w:hAnsi="Arial" w:cs="Arial"/>
          <w:snapToGrid w:val="0"/>
          <w:sz w:val="20"/>
          <w:szCs w:val="20"/>
          <w:lang w:val="en-GB"/>
        </w:rPr>
        <w:t>2</w:t>
      </w:r>
      <w:r w:rsidRPr="00EE23F8">
        <w:rPr>
          <w:rFonts w:ascii="Arial" w:eastAsia="MS Mincho" w:hAnsi="Arial" w:cs="Arial"/>
          <w:snapToGrid w:val="0"/>
          <w:sz w:val="20"/>
          <w:szCs w:val="20"/>
          <w:lang w:val="en-GB"/>
        </w:rPr>
        <w:t>.</w:t>
      </w:r>
    </w:p>
    <w:p w14:paraId="54DD29D8" w14:textId="77777777" w:rsidR="00266E59" w:rsidRPr="00AF0F24" w:rsidRDefault="00266E59" w:rsidP="00D20568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</w:p>
    <w:bookmarkEnd w:id="0"/>
    <w:p w14:paraId="49F4D93B" w14:textId="39C9D682" w:rsidR="00D20568" w:rsidRPr="00AF0F24" w:rsidRDefault="00D20568" w:rsidP="00C7728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val="en-GB"/>
        </w:rPr>
      </w:pP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>Provisions that are not in this regulation, will be dealt with by the Management Committee in accordance with the law of the 1</w:t>
      </w:r>
      <w:r w:rsidRPr="00AF0F24">
        <w:rPr>
          <w:rFonts w:ascii="Arial" w:eastAsia="MS Mincho" w:hAnsi="Arial" w:cs="Arial"/>
          <w:snapToGrid w:val="0"/>
          <w:sz w:val="20"/>
          <w:szCs w:val="20"/>
          <w:vertAlign w:val="superscript"/>
          <w:lang w:val="en-GB"/>
        </w:rPr>
        <w:t>st</w:t>
      </w:r>
      <w:r w:rsidRPr="00AF0F24">
        <w:rPr>
          <w:rFonts w:ascii="Arial" w:eastAsia="MS Mincho" w:hAnsi="Arial" w:cs="Arial"/>
          <w:snapToGrid w:val="0"/>
          <w:sz w:val="20"/>
          <w:szCs w:val="20"/>
          <w:lang w:val="en-GB"/>
        </w:rPr>
        <w:t xml:space="preserve"> august 2019.</w:t>
      </w:r>
    </w:p>
    <w:p w14:paraId="513E9110" w14:textId="77777777" w:rsidR="00D20568" w:rsidRPr="00AF0F24" w:rsidRDefault="00D20568" w:rsidP="00D20568">
      <w:pPr>
        <w:spacing w:before="100"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84FEA7A" w14:textId="750675D5" w:rsidR="00D20568" w:rsidRPr="00AF0F24" w:rsidRDefault="00740ADB" w:rsidP="00C7728F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F0F24">
        <w:rPr>
          <w:rFonts w:ascii="Arial" w:hAnsi="Arial" w:cs="Arial"/>
          <w:sz w:val="20"/>
          <w:szCs w:val="20"/>
          <w:lang w:val="en-GB"/>
        </w:rPr>
        <w:t xml:space="preserve">Decisions </w:t>
      </w:r>
      <w:r w:rsidR="006A3A3D" w:rsidRPr="00AF0F24">
        <w:rPr>
          <w:rFonts w:ascii="Arial" w:hAnsi="Arial" w:cs="Arial"/>
          <w:sz w:val="20"/>
          <w:szCs w:val="20"/>
          <w:lang w:val="en-GB"/>
        </w:rPr>
        <w:t>o</w:t>
      </w:r>
      <w:r w:rsidRPr="00AF0F24">
        <w:rPr>
          <w:rFonts w:ascii="Arial" w:hAnsi="Arial" w:cs="Arial"/>
          <w:sz w:val="20"/>
          <w:szCs w:val="20"/>
          <w:lang w:val="en-GB"/>
        </w:rPr>
        <w:t xml:space="preserve">f the Management Committee </w:t>
      </w:r>
      <w:r w:rsidR="00010407" w:rsidRPr="00AF0F24">
        <w:rPr>
          <w:rFonts w:ascii="Arial" w:hAnsi="Arial" w:cs="Arial"/>
          <w:sz w:val="20"/>
          <w:szCs w:val="20"/>
          <w:lang w:val="en-GB"/>
        </w:rPr>
        <w:t xml:space="preserve">concerning the </w:t>
      </w:r>
      <w:r w:rsidR="004A300D" w:rsidRPr="00AF0F24">
        <w:rPr>
          <w:rFonts w:ascii="Arial" w:hAnsi="Arial" w:cs="Arial"/>
          <w:sz w:val="20"/>
          <w:szCs w:val="20"/>
          <w:lang w:val="en-GB"/>
        </w:rPr>
        <w:t>social</w:t>
      </w:r>
      <w:r w:rsidR="00010407" w:rsidRPr="00AF0F24">
        <w:rPr>
          <w:rFonts w:ascii="Arial" w:hAnsi="Arial" w:cs="Arial"/>
          <w:sz w:val="20"/>
          <w:szCs w:val="20"/>
          <w:lang w:val="en-GB"/>
        </w:rPr>
        <w:t xml:space="preserve"> fund </w:t>
      </w:r>
      <w:r w:rsidR="004869DE" w:rsidRPr="00AF0F24">
        <w:rPr>
          <w:rFonts w:ascii="Arial" w:hAnsi="Arial" w:cs="Arial"/>
          <w:sz w:val="20"/>
          <w:szCs w:val="20"/>
          <w:lang w:val="en-GB"/>
        </w:rPr>
        <w:t>are likely to appeal</w:t>
      </w:r>
      <w:r w:rsidR="00BB35ED">
        <w:rPr>
          <w:rFonts w:ascii="Arial" w:hAnsi="Arial" w:cs="Arial"/>
          <w:sz w:val="20"/>
          <w:szCs w:val="20"/>
          <w:lang w:val="en-GB"/>
        </w:rPr>
        <w:t>,</w:t>
      </w:r>
      <w:r w:rsidR="00BB35ED" w:rsidRPr="00BB35ED">
        <w:rPr>
          <w:lang w:val="en-GB"/>
        </w:rPr>
        <w:t xml:space="preserve"> </w:t>
      </w:r>
      <w:r w:rsidR="00BB35ED" w:rsidRPr="00BB35ED">
        <w:rPr>
          <w:rFonts w:ascii="Arial" w:hAnsi="Arial" w:cs="Arial"/>
          <w:sz w:val="20"/>
          <w:szCs w:val="20"/>
          <w:lang w:val="en-GB"/>
        </w:rPr>
        <w:t>to be done in writing and motivated</w:t>
      </w:r>
      <w:r w:rsidR="00BB35ED">
        <w:rPr>
          <w:rFonts w:ascii="Arial" w:hAnsi="Arial" w:cs="Arial"/>
          <w:sz w:val="20"/>
          <w:szCs w:val="20"/>
          <w:lang w:val="en-GB"/>
        </w:rPr>
        <w:t>,</w:t>
      </w:r>
      <w:r w:rsidR="004869DE" w:rsidRPr="00AF0F24">
        <w:rPr>
          <w:rFonts w:ascii="Arial" w:hAnsi="Arial" w:cs="Arial"/>
          <w:sz w:val="20"/>
          <w:szCs w:val="20"/>
          <w:lang w:val="en-GB"/>
        </w:rPr>
        <w:t xml:space="preserve"> </w:t>
      </w:r>
      <w:r w:rsidR="006A3A3D" w:rsidRPr="00AF0F24">
        <w:rPr>
          <w:rFonts w:ascii="Arial" w:hAnsi="Arial" w:cs="Arial"/>
          <w:sz w:val="20"/>
          <w:szCs w:val="20"/>
          <w:lang w:val="en-GB"/>
        </w:rPr>
        <w:t xml:space="preserve">during 6 months </w:t>
      </w:r>
      <w:r w:rsidR="00051AED" w:rsidRPr="00AF0F24">
        <w:rPr>
          <w:rFonts w:ascii="Arial" w:hAnsi="Arial" w:cs="Arial"/>
          <w:sz w:val="20"/>
          <w:szCs w:val="20"/>
          <w:lang w:val="en-GB"/>
        </w:rPr>
        <w:t>from the date of notification to the member.</w:t>
      </w:r>
    </w:p>
    <w:p w14:paraId="0F0B6802" w14:textId="0033D1E1" w:rsidR="00D20568" w:rsidRPr="00AF0F24" w:rsidRDefault="00D20568">
      <w:pPr>
        <w:rPr>
          <w:rFonts w:ascii="Arial" w:hAnsi="Arial" w:cs="Arial"/>
          <w:sz w:val="20"/>
          <w:szCs w:val="20"/>
          <w:lang w:val="en-GB"/>
        </w:rPr>
      </w:pPr>
    </w:p>
    <w:p w14:paraId="5F075A3C" w14:textId="5213CC21" w:rsidR="002D2055" w:rsidRPr="00AF0F24" w:rsidRDefault="00F64457" w:rsidP="00C6374E">
      <w:pPr>
        <w:pStyle w:val="Paragraphedeliste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AF0F24">
        <w:rPr>
          <w:rFonts w:ascii="Arial" w:hAnsi="Arial" w:cs="Arial"/>
          <w:sz w:val="20"/>
          <w:szCs w:val="20"/>
          <w:lang w:val="en-GB"/>
        </w:rPr>
        <w:t>Retired members of the “</w:t>
      </w:r>
      <w:proofErr w:type="spellStart"/>
      <w:r w:rsidRPr="00AF0F24">
        <w:rPr>
          <w:rFonts w:ascii="Arial" w:hAnsi="Arial" w:cs="Arial"/>
          <w:sz w:val="20"/>
          <w:szCs w:val="20"/>
          <w:lang w:val="en-GB"/>
        </w:rPr>
        <w:t>Amicale</w:t>
      </w:r>
      <w:proofErr w:type="spellEnd"/>
      <w:r w:rsidRPr="00AF0F24">
        <w:rPr>
          <w:rFonts w:ascii="Arial" w:hAnsi="Arial" w:cs="Arial"/>
          <w:sz w:val="20"/>
          <w:szCs w:val="20"/>
          <w:lang w:val="en-GB"/>
        </w:rPr>
        <w:t xml:space="preserve"> des </w:t>
      </w:r>
      <w:proofErr w:type="spellStart"/>
      <w:r w:rsidRPr="00AF0F24">
        <w:rPr>
          <w:rFonts w:ascii="Arial" w:hAnsi="Arial" w:cs="Arial"/>
          <w:sz w:val="20"/>
          <w:szCs w:val="20"/>
          <w:lang w:val="en-GB"/>
        </w:rPr>
        <w:t>memb</w:t>
      </w:r>
      <w:r w:rsidR="00C7728F" w:rsidRPr="00AF0F24">
        <w:rPr>
          <w:rFonts w:ascii="Arial" w:hAnsi="Arial" w:cs="Arial"/>
          <w:sz w:val="20"/>
          <w:szCs w:val="20"/>
          <w:lang w:val="en-GB"/>
        </w:rPr>
        <w:t>re</w:t>
      </w:r>
      <w:r w:rsidRPr="00AF0F24">
        <w:rPr>
          <w:rFonts w:ascii="Arial" w:hAnsi="Arial" w:cs="Arial"/>
          <w:sz w:val="20"/>
          <w:szCs w:val="20"/>
          <w:lang w:val="en-GB"/>
        </w:rPr>
        <w:t>s</w:t>
      </w:r>
      <w:proofErr w:type="spellEnd"/>
      <w:r w:rsidRPr="00AF0F2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F0F24">
        <w:rPr>
          <w:rFonts w:ascii="Arial" w:hAnsi="Arial" w:cs="Arial"/>
          <w:sz w:val="20"/>
          <w:szCs w:val="20"/>
          <w:lang w:val="en-GB"/>
        </w:rPr>
        <w:t>pensionnés</w:t>
      </w:r>
      <w:proofErr w:type="spellEnd"/>
      <w:r w:rsidRPr="00AF0F24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AF0F24">
        <w:rPr>
          <w:rFonts w:ascii="Arial" w:hAnsi="Arial" w:cs="Arial"/>
          <w:sz w:val="20"/>
          <w:szCs w:val="20"/>
          <w:lang w:val="en-GB"/>
        </w:rPr>
        <w:t>l’ALEBA</w:t>
      </w:r>
      <w:proofErr w:type="spellEnd"/>
      <w:r w:rsidR="00A911B3" w:rsidRPr="00AF0F24">
        <w:rPr>
          <w:rFonts w:ascii="Arial" w:hAnsi="Arial" w:cs="Arial"/>
          <w:sz w:val="20"/>
          <w:szCs w:val="20"/>
          <w:lang w:val="en-GB"/>
        </w:rPr>
        <w:t>”</w:t>
      </w:r>
      <w:r w:rsidR="00C644F5" w:rsidRPr="00AF0F24">
        <w:rPr>
          <w:rFonts w:ascii="Arial" w:hAnsi="Arial" w:cs="Arial"/>
          <w:sz w:val="20"/>
          <w:szCs w:val="20"/>
          <w:lang w:val="en-GB"/>
        </w:rPr>
        <w:t xml:space="preserve"> </w:t>
      </w:r>
      <w:r w:rsidR="0050480E" w:rsidRPr="00AF0F24">
        <w:rPr>
          <w:rFonts w:ascii="Arial" w:hAnsi="Arial" w:cs="Arial"/>
          <w:sz w:val="20"/>
          <w:szCs w:val="20"/>
          <w:lang w:val="en-GB"/>
        </w:rPr>
        <w:t xml:space="preserve">will be able to apply </w:t>
      </w:r>
      <w:r w:rsidR="00C644F5" w:rsidRPr="00AF0F24">
        <w:rPr>
          <w:rFonts w:ascii="Arial" w:hAnsi="Arial" w:cs="Arial"/>
          <w:sz w:val="20"/>
          <w:szCs w:val="20"/>
          <w:lang w:val="en-GB"/>
        </w:rPr>
        <w:t xml:space="preserve">for benefits </w:t>
      </w:r>
      <w:r w:rsidR="00703997" w:rsidRPr="00AF0F24">
        <w:rPr>
          <w:rFonts w:ascii="Arial" w:hAnsi="Arial" w:cs="Arial"/>
          <w:sz w:val="20"/>
          <w:szCs w:val="20"/>
          <w:lang w:val="en-GB"/>
        </w:rPr>
        <w:t>after January 1</w:t>
      </w:r>
      <w:r w:rsidR="00703997" w:rsidRPr="00AF0F24">
        <w:rPr>
          <w:rFonts w:ascii="Arial" w:hAnsi="Arial" w:cs="Arial"/>
          <w:sz w:val="20"/>
          <w:szCs w:val="20"/>
          <w:vertAlign w:val="superscript"/>
          <w:lang w:val="en-GB"/>
        </w:rPr>
        <w:t>st</w:t>
      </w:r>
      <w:r w:rsidR="00750908" w:rsidRPr="00AF0F24">
        <w:rPr>
          <w:rFonts w:ascii="Arial" w:hAnsi="Arial" w:cs="Arial"/>
          <w:sz w:val="20"/>
          <w:szCs w:val="20"/>
          <w:lang w:val="en-GB"/>
        </w:rPr>
        <w:t>, 2021</w:t>
      </w:r>
      <w:r w:rsidR="00703997" w:rsidRPr="00AF0F24">
        <w:rPr>
          <w:rFonts w:ascii="Arial" w:hAnsi="Arial" w:cs="Arial"/>
          <w:sz w:val="20"/>
          <w:szCs w:val="20"/>
          <w:lang w:val="en-GB"/>
        </w:rPr>
        <w:t>.</w:t>
      </w:r>
    </w:p>
    <w:sectPr w:rsidR="002D2055" w:rsidRPr="00AF0F24">
      <w:footerReference w:type="default" r:id="rId1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BB5D" w14:textId="77777777" w:rsidR="00962FB3" w:rsidRDefault="00962FB3">
      <w:pPr>
        <w:spacing w:after="0" w:line="240" w:lineRule="auto"/>
      </w:pPr>
      <w:r>
        <w:separator/>
      </w:r>
    </w:p>
  </w:endnote>
  <w:endnote w:type="continuationSeparator" w:id="0">
    <w:p w14:paraId="28771AF3" w14:textId="77777777" w:rsidR="00962FB3" w:rsidRDefault="0096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3CFB" w14:textId="77777777" w:rsidR="00022A22" w:rsidRDefault="00CC53A5" w:rsidP="00956925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A07E" w14:textId="77777777" w:rsidR="00962FB3" w:rsidRDefault="00962FB3">
      <w:pPr>
        <w:spacing w:after="0" w:line="240" w:lineRule="auto"/>
      </w:pPr>
      <w:r>
        <w:separator/>
      </w:r>
    </w:p>
  </w:footnote>
  <w:footnote w:type="continuationSeparator" w:id="0">
    <w:p w14:paraId="299BF200" w14:textId="77777777" w:rsidR="00962FB3" w:rsidRDefault="0096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CA"/>
    <w:multiLevelType w:val="hybridMultilevel"/>
    <w:tmpl w:val="0F965A34"/>
    <w:lvl w:ilvl="0" w:tplc="93AA4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26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64C7B"/>
    <w:multiLevelType w:val="hybridMultilevel"/>
    <w:tmpl w:val="F05A3578"/>
    <w:lvl w:ilvl="0" w:tplc="5A444CD4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4873"/>
    <w:multiLevelType w:val="hybridMultilevel"/>
    <w:tmpl w:val="3AB6BDEE"/>
    <w:lvl w:ilvl="0" w:tplc="140C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068D1"/>
    <w:multiLevelType w:val="hybridMultilevel"/>
    <w:tmpl w:val="DBD87A1E"/>
    <w:lvl w:ilvl="0" w:tplc="1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A45D0"/>
    <w:multiLevelType w:val="hybridMultilevel"/>
    <w:tmpl w:val="1944C1B0"/>
    <w:lvl w:ilvl="0" w:tplc="93AA4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45292"/>
    <w:multiLevelType w:val="hybridMultilevel"/>
    <w:tmpl w:val="6D56F9FA"/>
    <w:lvl w:ilvl="0" w:tplc="E514E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2A08"/>
    <w:multiLevelType w:val="hybridMultilevel"/>
    <w:tmpl w:val="A4FCC6CE"/>
    <w:lvl w:ilvl="0" w:tplc="3D707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96876"/>
    <w:multiLevelType w:val="hybridMultilevel"/>
    <w:tmpl w:val="FE98900C"/>
    <w:lvl w:ilvl="0" w:tplc="140C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37C1"/>
    <w:multiLevelType w:val="hybridMultilevel"/>
    <w:tmpl w:val="A79212B4"/>
    <w:lvl w:ilvl="0" w:tplc="140C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12DB1"/>
    <w:multiLevelType w:val="hybridMultilevel"/>
    <w:tmpl w:val="4A12113E"/>
    <w:lvl w:ilvl="0" w:tplc="1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68"/>
    <w:rsid w:val="00010033"/>
    <w:rsid w:val="00010407"/>
    <w:rsid w:val="00014E0C"/>
    <w:rsid w:val="000208AC"/>
    <w:rsid w:val="00041403"/>
    <w:rsid w:val="00051AED"/>
    <w:rsid w:val="00057963"/>
    <w:rsid w:val="00082631"/>
    <w:rsid w:val="0010191A"/>
    <w:rsid w:val="00113134"/>
    <w:rsid w:val="00123486"/>
    <w:rsid w:val="00134469"/>
    <w:rsid w:val="00141758"/>
    <w:rsid w:val="001575C3"/>
    <w:rsid w:val="001A330B"/>
    <w:rsid w:val="001A48A6"/>
    <w:rsid w:val="001B0177"/>
    <w:rsid w:val="001E6A83"/>
    <w:rsid w:val="001F3207"/>
    <w:rsid w:val="0020734C"/>
    <w:rsid w:val="00213539"/>
    <w:rsid w:val="0022746B"/>
    <w:rsid w:val="00242C10"/>
    <w:rsid w:val="002572ED"/>
    <w:rsid w:val="00266E59"/>
    <w:rsid w:val="002D2055"/>
    <w:rsid w:val="002D35B5"/>
    <w:rsid w:val="002E14A3"/>
    <w:rsid w:val="002F54D9"/>
    <w:rsid w:val="0030640F"/>
    <w:rsid w:val="00331577"/>
    <w:rsid w:val="0035323E"/>
    <w:rsid w:val="00376C7D"/>
    <w:rsid w:val="00395546"/>
    <w:rsid w:val="003E04D4"/>
    <w:rsid w:val="0040557B"/>
    <w:rsid w:val="004123B5"/>
    <w:rsid w:val="00434CBF"/>
    <w:rsid w:val="00446D06"/>
    <w:rsid w:val="004869DE"/>
    <w:rsid w:val="004A300D"/>
    <w:rsid w:val="004C048D"/>
    <w:rsid w:val="004D3178"/>
    <w:rsid w:val="004E5C6C"/>
    <w:rsid w:val="004F1644"/>
    <w:rsid w:val="00503543"/>
    <w:rsid w:val="0050480E"/>
    <w:rsid w:val="005447E2"/>
    <w:rsid w:val="00566DA1"/>
    <w:rsid w:val="00574C3B"/>
    <w:rsid w:val="00594B6B"/>
    <w:rsid w:val="005A29C6"/>
    <w:rsid w:val="005B30F8"/>
    <w:rsid w:val="005D0316"/>
    <w:rsid w:val="00607C86"/>
    <w:rsid w:val="006141B3"/>
    <w:rsid w:val="006802F8"/>
    <w:rsid w:val="0069703E"/>
    <w:rsid w:val="006A3A3D"/>
    <w:rsid w:val="006A3D7C"/>
    <w:rsid w:val="006B3DAF"/>
    <w:rsid w:val="006C27D7"/>
    <w:rsid w:val="006C6FD5"/>
    <w:rsid w:val="006E391E"/>
    <w:rsid w:val="006F17FF"/>
    <w:rsid w:val="006F3E41"/>
    <w:rsid w:val="00703997"/>
    <w:rsid w:val="00710C27"/>
    <w:rsid w:val="0071458D"/>
    <w:rsid w:val="00740ADB"/>
    <w:rsid w:val="00750908"/>
    <w:rsid w:val="00762D58"/>
    <w:rsid w:val="00767A39"/>
    <w:rsid w:val="00777C10"/>
    <w:rsid w:val="00783A10"/>
    <w:rsid w:val="007E373A"/>
    <w:rsid w:val="007E4419"/>
    <w:rsid w:val="008040B3"/>
    <w:rsid w:val="00831D9E"/>
    <w:rsid w:val="008511A2"/>
    <w:rsid w:val="00872D0E"/>
    <w:rsid w:val="008746D5"/>
    <w:rsid w:val="00883734"/>
    <w:rsid w:val="00885650"/>
    <w:rsid w:val="008C5151"/>
    <w:rsid w:val="008D1DC3"/>
    <w:rsid w:val="008E323F"/>
    <w:rsid w:val="008E4114"/>
    <w:rsid w:val="009126F8"/>
    <w:rsid w:val="00920E3D"/>
    <w:rsid w:val="00957186"/>
    <w:rsid w:val="00962FB3"/>
    <w:rsid w:val="0097589D"/>
    <w:rsid w:val="009E5255"/>
    <w:rsid w:val="009F0403"/>
    <w:rsid w:val="00A02321"/>
    <w:rsid w:val="00A03C92"/>
    <w:rsid w:val="00A150C0"/>
    <w:rsid w:val="00A44CC1"/>
    <w:rsid w:val="00A62576"/>
    <w:rsid w:val="00A70396"/>
    <w:rsid w:val="00A911B3"/>
    <w:rsid w:val="00AA291A"/>
    <w:rsid w:val="00AA3E62"/>
    <w:rsid w:val="00AC6D5F"/>
    <w:rsid w:val="00AE1D76"/>
    <w:rsid w:val="00AF0F24"/>
    <w:rsid w:val="00B16709"/>
    <w:rsid w:val="00B54D11"/>
    <w:rsid w:val="00B62E0E"/>
    <w:rsid w:val="00B735E5"/>
    <w:rsid w:val="00B73DD3"/>
    <w:rsid w:val="00B80D0B"/>
    <w:rsid w:val="00BA2032"/>
    <w:rsid w:val="00BA30AB"/>
    <w:rsid w:val="00BB35ED"/>
    <w:rsid w:val="00BC13B3"/>
    <w:rsid w:val="00BC19EA"/>
    <w:rsid w:val="00BF30E1"/>
    <w:rsid w:val="00C21FD5"/>
    <w:rsid w:val="00C55CD3"/>
    <w:rsid w:val="00C6374E"/>
    <w:rsid w:val="00C644F5"/>
    <w:rsid w:val="00C7728F"/>
    <w:rsid w:val="00C87E81"/>
    <w:rsid w:val="00CA2872"/>
    <w:rsid w:val="00CA6B26"/>
    <w:rsid w:val="00CC53A5"/>
    <w:rsid w:val="00CD1D22"/>
    <w:rsid w:val="00CD7B88"/>
    <w:rsid w:val="00CE5D16"/>
    <w:rsid w:val="00D0301F"/>
    <w:rsid w:val="00D20568"/>
    <w:rsid w:val="00D20C88"/>
    <w:rsid w:val="00D2333C"/>
    <w:rsid w:val="00D80F47"/>
    <w:rsid w:val="00D91DC1"/>
    <w:rsid w:val="00D95FF5"/>
    <w:rsid w:val="00DA37D7"/>
    <w:rsid w:val="00DD1003"/>
    <w:rsid w:val="00DE28AA"/>
    <w:rsid w:val="00DE6F11"/>
    <w:rsid w:val="00E3363A"/>
    <w:rsid w:val="00E45C1C"/>
    <w:rsid w:val="00E82BDB"/>
    <w:rsid w:val="00EC32A3"/>
    <w:rsid w:val="00ED4FBF"/>
    <w:rsid w:val="00ED7749"/>
    <w:rsid w:val="00EE19CB"/>
    <w:rsid w:val="00EE23F8"/>
    <w:rsid w:val="00EE7440"/>
    <w:rsid w:val="00F2012F"/>
    <w:rsid w:val="00F41368"/>
    <w:rsid w:val="00F62699"/>
    <w:rsid w:val="00F637A9"/>
    <w:rsid w:val="00F64457"/>
    <w:rsid w:val="00FA780E"/>
    <w:rsid w:val="00FB6392"/>
    <w:rsid w:val="00F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904"/>
  <w15:chartTrackingRefBased/>
  <w15:docId w15:val="{1D658490-364E-440F-9D24-55286727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D20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568"/>
  </w:style>
  <w:style w:type="character" w:styleId="Numrodepage">
    <w:name w:val="page number"/>
    <w:basedOn w:val="Policepardfaut"/>
    <w:rsid w:val="00D20568"/>
  </w:style>
  <w:style w:type="character" w:styleId="Lienhypertexte">
    <w:name w:val="Hyperlink"/>
    <w:basedOn w:val="Policepardfaut"/>
    <w:uiPriority w:val="99"/>
    <w:unhideWhenUsed/>
    <w:rsid w:val="00D95F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5FF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eba.lu/mutue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2F6C-1FF2-4E6C-BBA9-7DB7B9FD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626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Beffort</dc:creator>
  <cp:keywords/>
  <dc:description/>
  <cp:lastModifiedBy>Gilbert Beffort</cp:lastModifiedBy>
  <cp:revision>41</cp:revision>
  <dcterms:created xsi:type="dcterms:W3CDTF">2022-03-17T12:13:00Z</dcterms:created>
  <dcterms:modified xsi:type="dcterms:W3CDTF">2022-03-17T17:01:00Z</dcterms:modified>
</cp:coreProperties>
</file>